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842"/>
        <w:gridCol w:w="5527"/>
        <w:gridCol w:w="1843"/>
      </w:tblGrid>
      <w:tr w:rsidR="00950CEE" w:rsidRPr="005A7063" w:rsidTr="009E0937">
        <w:tc>
          <w:tcPr>
            <w:tcW w:w="7369" w:type="dxa"/>
            <w:gridSpan w:val="2"/>
          </w:tcPr>
          <w:p w:rsidR="00950CEE" w:rsidRPr="005A7063" w:rsidRDefault="00950CEE" w:rsidP="00950CEE">
            <w:pPr>
              <w:jc w:val="center"/>
              <w:rPr>
                <w:rFonts w:ascii="Arial" w:hAnsi="Arial" w:cs="Arial"/>
                <w:sz w:val="40"/>
                <w:szCs w:val="40"/>
              </w:rPr>
            </w:pPr>
            <w:r w:rsidRPr="005A7063">
              <w:rPr>
                <w:rFonts w:ascii="Arial" w:hAnsi="Arial" w:cs="Arial"/>
                <w:sz w:val="40"/>
                <w:szCs w:val="40"/>
              </w:rPr>
              <w:t>Pressemitteilung</w:t>
            </w:r>
          </w:p>
        </w:tc>
        <w:tc>
          <w:tcPr>
            <w:tcW w:w="1843" w:type="dxa"/>
            <w:vMerge w:val="restart"/>
          </w:tcPr>
          <w:p w:rsidR="00950CEE" w:rsidRPr="005A7063" w:rsidRDefault="00950CEE" w:rsidP="00950CEE">
            <w:pPr>
              <w:jc w:val="center"/>
              <w:rPr>
                <w:rFonts w:ascii="Arial" w:hAnsi="Arial" w:cs="Arial"/>
              </w:rPr>
            </w:pPr>
            <w:r w:rsidRPr="005A7063">
              <w:rPr>
                <w:rFonts w:ascii="Arial" w:hAnsi="Arial" w:cs="Arial"/>
                <w:noProof/>
                <w:lang w:eastAsia="de-DE"/>
              </w:rPr>
              <w:drawing>
                <wp:inline distT="0" distB="0" distL="0" distR="0">
                  <wp:extent cx="931295" cy="11811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1-jpg-sw.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2529" cy="1182665"/>
                          </a:xfrm>
                          <a:prstGeom prst="rect">
                            <a:avLst/>
                          </a:prstGeom>
                        </pic:spPr>
                      </pic:pic>
                    </a:graphicData>
                  </a:graphic>
                </wp:inline>
              </w:drawing>
            </w:r>
          </w:p>
        </w:tc>
      </w:tr>
      <w:tr w:rsidR="00950CEE" w:rsidRPr="005A7063" w:rsidTr="006D0D51">
        <w:tc>
          <w:tcPr>
            <w:tcW w:w="1842" w:type="dxa"/>
          </w:tcPr>
          <w:p w:rsidR="00950CEE" w:rsidRPr="005A7063" w:rsidRDefault="00950CEE">
            <w:pPr>
              <w:rPr>
                <w:rFonts w:ascii="Arial" w:hAnsi="Arial" w:cs="Arial"/>
                <w:sz w:val="24"/>
                <w:szCs w:val="24"/>
              </w:rPr>
            </w:pPr>
            <w:r w:rsidRPr="005A7063">
              <w:rPr>
                <w:rFonts w:ascii="Arial" w:hAnsi="Arial" w:cs="Arial"/>
                <w:sz w:val="24"/>
                <w:szCs w:val="24"/>
              </w:rPr>
              <w:t>Datum:</w:t>
            </w:r>
          </w:p>
        </w:tc>
        <w:tc>
          <w:tcPr>
            <w:tcW w:w="5527" w:type="dxa"/>
          </w:tcPr>
          <w:p w:rsidR="00950CEE" w:rsidRPr="000C627A" w:rsidRDefault="00632449" w:rsidP="00D612FA">
            <w:pPr>
              <w:rPr>
                <w:rFonts w:ascii="Arial" w:hAnsi="Arial" w:cs="Arial"/>
                <w:sz w:val="24"/>
                <w:szCs w:val="24"/>
              </w:rPr>
            </w:pPr>
            <w:r>
              <w:rPr>
                <w:rFonts w:ascii="Arial" w:hAnsi="Arial" w:cs="Arial"/>
                <w:sz w:val="24"/>
                <w:szCs w:val="24"/>
              </w:rPr>
              <w:t>13.04</w:t>
            </w:r>
            <w:r w:rsidR="005B7C1D">
              <w:rPr>
                <w:rFonts w:ascii="Arial" w:hAnsi="Arial" w:cs="Arial"/>
                <w:sz w:val="24"/>
                <w:szCs w:val="24"/>
              </w:rPr>
              <w:t>.2015</w:t>
            </w:r>
          </w:p>
        </w:tc>
        <w:tc>
          <w:tcPr>
            <w:tcW w:w="1843" w:type="dxa"/>
            <w:vMerge/>
          </w:tcPr>
          <w:p w:rsidR="00950CEE" w:rsidRPr="005A7063" w:rsidRDefault="00950CEE">
            <w:pPr>
              <w:rPr>
                <w:rFonts w:ascii="Arial" w:hAnsi="Arial" w:cs="Arial"/>
                <w:sz w:val="24"/>
                <w:szCs w:val="24"/>
              </w:rPr>
            </w:pPr>
          </w:p>
        </w:tc>
      </w:tr>
      <w:tr w:rsidR="00950CEE" w:rsidRPr="007E33B0" w:rsidTr="00EB7D1B">
        <w:tc>
          <w:tcPr>
            <w:tcW w:w="1842" w:type="dxa"/>
          </w:tcPr>
          <w:p w:rsidR="00950CEE" w:rsidRPr="005A7063" w:rsidRDefault="00950CEE">
            <w:pPr>
              <w:rPr>
                <w:rFonts w:ascii="Arial" w:hAnsi="Arial" w:cs="Arial"/>
                <w:sz w:val="24"/>
                <w:szCs w:val="24"/>
              </w:rPr>
            </w:pPr>
            <w:r w:rsidRPr="005A7063">
              <w:rPr>
                <w:rFonts w:ascii="Arial" w:hAnsi="Arial" w:cs="Arial"/>
                <w:sz w:val="24"/>
                <w:szCs w:val="24"/>
              </w:rPr>
              <w:t>Thema:</w:t>
            </w:r>
          </w:p>
        </w:tc>
        <w:tc>
          <w:tcPr>
            <w:tcW w:w="5527" w:type="dxa"/>
          </w:tcPr>
          <w:p w:rsidR="00950CEE" w:rsidRPr="00632449" w:rsidRDefault="00632449" w:rsidP="00DA0580">
            <w:pPr>
              <w:shd w:val="clear" w:color="auto" w:fill="FFFFFF"/>
              <w:spacing w:line="336" w:lineRule="auto"/>
              <w:outlineLvl w:val="2"/>
              <w:rPr>
                <w:rFonts w:ascii="Arial" w:hAnsi="Arial" w:cs="Arial"/>
                <w:b/>
              </w:rPr>
            </w:pPr>
            <w:r>
              <w:rPr>
                <w:rFonts w:ascii="Arial" w:eastAsia="Times New Roman" w:hAnsi="Arial" w:cs="Arial"/>
                <w:b/>
                <w:bCs/>
                <w:kern w:val="36"/>
                <w:lang w:eastAsia="de-DE"/>
              </w:rPr>
              <w:t xml:space="preserve">Wenauer C-Junioren gewinnen die </w:t>
            </w:r>
            <w:proofErr w:type="spellStart"/>
            <w:r>
              <w:rPr>
                <w:rFonts w:ascii="Arial" w:eastAsia="Times New Roman" w:hAnsi="Arial" w:cs="Arial"/>
                <w:b/>
                <w:bCs/>
                <w:kern w:val="36"/>
                <w:lang w:eastAsia="de-DE"/>
              </w:rPr>
              <w:t>Copa-Mares</w:t>
            </w:r>
            <w:r w:rsidR="006A426B">
              <w:rPr>
                <w:rFonts w:ascii="Arial" w:eastAsia="Times New Roman" w:hAnsi="Arial" w:cs="Arial"/>
                <w:b/>
                <w:bCs/>
                <w:kern w:val="36"/>
                <w:lang w:eastAsia="de-DE"/>
              </w:rPr>
              <w:t>m</w:t>
            </w:r>
            <w:r>
              <w:rPr>
                <w:rFonts w:ascii="Arial" w:eastAsia="Times New Roman" w:hAnsi="Arial" w:cs="Arial"/>
                <w:b/>
                <w:bCs/>
                <w:kern w:val="36"/>
                <w:lang w:eastAsia="de-DE"/>
              </w:rPr>
              <w:t>e</w:t>
            </w:r>
            <w:proofErr w:type="spellEnd"/>
            <w:r>
              <w:rPr>
                <w:rFonts w:ascii="Arial" w:eastAsia="Times New Roman" w:hAnsi="Arial" w:cs="Arial"/>
                <w:b/>
                <w:bCs/>
                <w:kern w:val="36"/>
                <w:lang w:eastAsia="de-DE"/>
              </w:rPr>
              <w:t xml:space="preserve"> in Spanien</w:t>
            </w:r>
            <w:r w:rsidR="006A426B">
              <w:rPr>
                <w:rFonts w:ascii="Arial" w:eastAsia="Times New Roman" w:hAnsi="Arial" w:cs="Arial"/>
                <w:b/>
                <w:bCs/>
                <w:kern w:val="36"/>
                <w:lang w:eastAsia="de-DE"/>
              </w:rPr>
              <w:t xml:space="preserve"> </w:t>
            </w:r>
          </w:p>
        </w:tc>
        <w:tc>
          <w:tcPr>
            <w:tcW w:w="1843" w:type="dxa"/>
            <w:vMerge/>
          </w:tcPr>
          <w:p w:rsidR="00950CEE" w:rsidRPr="00632449" w:rsidRDefault="00950CEE">
            <w:pPr>
              <w:rPr>
                <w:rFonts w:ascii="Arial" w:hAnsi="Arial" w:cs="Arial"/>
                <w:sz w:val="24"/>
                <w:szCs w:val="24"/>
              </w:rPr>
            </w:pPr>
          </w:p>
        </w:tc>
      </w:tr>
      <w:tr w:rsidR="00950CEE" w:rsidRPr="005A7063" w:rsidTr="00067166">
        <w:tc>
          <w:tcPr>
            <w:tcW w:w="1842" w:type="dxa"/>
          </w:tcPr>
          <w:p w:rsidR="00950CEE" w:rsidRPr="005A7063" w:rsidRDefault="00950CEE">
            <w:pPr>
              <w:rPr>
                <w:rFonts w:ascii="Arial" w:hAnsi="Arial" w:cs="Arial"/>
                <w:sz w:val="24"/>
                <w:szCs w:val="24"/>
              </w:rPr>
            </w:pPr>
            <w:r w:rsidRPr="005A7063">
              <w:rPr>
                <w:rFonts w:ascii="Arial" w:hAnsi="Arial" w:cs="Arial"/>
                <w:sz w:val="24"/>
                <w:szCs w:val="24"/>
              </w:rPr>
              <w:t>Bilder unter:</w:t>
            </w:r>
          </w:p>
        </w:tc>
        <w:tc>
          <w:tcPr>
            <w:tcW w:w="5527" w:type="dxa"/>
          </w:tcPr>
          <w:p w:rsidR="00950CEE" w:rsidRPr="000C627A" w:rsidRDefault="00862FEF" w:rsidP="00632449">
            <w:pPr>
              <w:rPr>
                <w:rFonts w:ascii="Arial" w:hAnsi="Arial" w:cs="Arial"/>
                <w:sz w:val="24"/>
                <w:szCs w:val="24"/>
              </w:rPr>
            </w:pPr>
            <w:r>
              <w:rPr>
                <w:rFonts w:ascii="Arial" w:hAnsi="Arial" w:cs="Arial"/>
                <w:sz w:val="24"/>
                <w:szCs w:val="24"/>
              </w:rPr>
              <w:t xml:space="preserve">Anlage </w:t>
            </w:r>
          </w:p>
        </w:tc>
        <w:tc>
          <w:tcPr>
            <w:tcW w:w="1843" w:type="dxa"/>
            <w:vMerge/>
          </w:tcPr>
          <w:p w:rsidR="00950CEE" w:rsidRPr="005A7063" w:rsidRDefault="00950CEE">
            <w:pPr>
              <w:rPr>
                <w:rFonts w:ascii="Arial" w:hAnsi="Arial" w:cs="Arial"/>
                <w:sz w:val="24"/>
                <w:szCs w:val="24"/>
              </w:rPr>
            </w:pPr>
          </w:p>
        </w:tc>
      </w:tr>
      <w:tr w:rsidR="00950CEE" w:rsidRPr="005A7063" w:rsidTr="005A7973">
        <w:tc>
          <w:tcPr>
            <w:tcW w:w="1842" w:type="dxa"/>
          </w:tcPr>
          <w:p w:rsidR="00950CEE" w:rsidRPr="005A7063" w:rsidRDefault="00950CEE">
            <w:pPr>
              <w:rPr>
                <w:rFonts w:ascii="Arial" w:hAnsi="Arial" w:cs="Arial"/>
                <w:sz w:val="24"/>
                <w:szCs w:val="24"/>
              </w:rPr>
            </w:pPr>
            <w:r w:rsidRPr="005A7063">
              <w:rPr>
                <w:rFonts w:ascii="Arial" w:hAnsi="Arial" w:cs="Arial"/>
                <w:sz w:val="24"/>
                <w:szCs w:val="24"/>
              </w:rPr>
              <w:t>Autor:</w:t>
            </w:r>
          </w:p>
        </w:tc>
        <w:tc>
          <w:tcPr>
            <w:tcW w:w="5527" w:type="dxa"/>
          </w:tcPr>
          <w:p w:rsidR="00950CEE" w:rsidRPr="000C627A" w:rsidRDefault="00330BD6" w:rsidP="00FC0D1E">
            <w:pPr>
              <w:rPr>
                <w:rFonts w:ascii="Arial" w:hAnsi="Arial" w:cs="Arial"/>
              </w:rPr>
            </w:pPr>
            <w:r w:rsidRPr="000C627A">
              <w:rPr>
                <w:rFonts w:ascii="Arial" w:hAnsi="Arial" w:cs="Arial"/>
              </w:rPr>
              <w:t xml:space="preserve">Ralf </w:t>
            </w:r>
            <w:proofErr w:type="spellStart"/>
            <w:r w:rsidRPr="000C627A">
              <w:rPr>
                <w:rFonts w:ascii="Arial" w:hAnsi="Arial" w:cs="Arial"/>
              </w:rPr>
              <w:t>Reinartz</w:t>
            </w:r>
            <w:proofErr w:type="spellEnd"/>
            <w:r w:rsidRPr="000C627A">
              <w:rPr>
                <w:rFonts w:ascii="Arial" w:hAnsi="Arial" w:cs="Arial"/>
              </w:rPr>
              <w:t xml:space="preserve"> (2. Vorsitzender)</w:t>
            </w:r>
          </w:p>
        </w:tc>
        <w:tc>
          <w:tcPr>
            <w:tcW w:w="1843" w:type="dxa"/>
            <w:vMerge/>
          </w:tcPr>
          <w:p w:rsidR="00950CEE" w:rsidRPr="005A7063" w:rsidRDefault="00950CEE">
            <w:pPr>
              <w:rPr>
                <w:rFonts w:ascii="Arial" w:hAnsi="Arial" w:cs="Arial"/>
                <w:sz w:val="24"/>
                <w:szCs w:val="24"/>
              </w:rPr>
            </w:pPr>
          </w:p>
        </w:tc>
      </w:tr>
      <w:tr w:rsidR="00950CEE" w:rsidRPr="005A7063" w:rsidTr="00196C06">
        <w:tc>
          <w:tcPr>
            <w:tcW w:w="1842" w:type="dxa"/>
          </w:tcPr>
          <w:p w:rsidR="00950CEE" w:rsidRPr="005A7063" w:rsidRDefault="00950CEE">
            <w:pPr>
              <w:rPr>
                <w:rFonts w:ascii="Arial" w:hAnsi="Arial" w:cs="Arial"/>
                <w:sz w:val="24"/>
                <w:szCs w:val="24"/>
              </w:rPr>
            </w:pPr>
            <w:r w:rsidRPr="005A7063">
              <w:rPr>
                <w:rFonts w:ascii="Arial" w:hAnsi="Arial" w:cs="Arial"/>
                <w:sz w:val="24"/>
                <w:szCs w:val="24"/>
              </w:rPr>
              <w:t>Mitteilung:</w:t>
            </w:r>
          </w:p>
        </w:tc>
        <w:tc>
          <w:tcPr>
            <w:tcW w:w="5527" w:type="dxa"/>
          </w:tcPr>
          <w:p w:rsidR="00DA0580" w:rsidRDefault="005A7063" w:rsidP="006A426B">
            <w:pPr>
              <w:shd w:val="clear" w:color="auto" w:fill="FFFFFF"/>
              <w:spacing w:line="336" w:lineRule="auto"/>
            </w:pPr>
            <w:r w:rsidRPr="007E33B0">
              <w:rPr>
                <w:rFonts w:ascii="Arial" w:hAnsi="Arial" w:cs="Arial"/>
                <w:b/>
              </w:rPr>
              <w:t>Langerwehe</w:t>
            </w:r>
            <w:r w:rsidR="000C627A" w:rsidRPr="007E33B0">
              <w:rPr>
                <w:rFonts w:ascii="Arial" w:hAnsi="Arial" w:cs="Arial"/>
                <w:b/>
              </w:rPr>
              <w:t>:</w:t>
            </w:r>
            <w:r w:rsidRPr="007E33B0">
              <w:rPr>
                <w:rFonts w:ascii="Arial" w:hAnsi="Arial" w:cs="Arial"/>
              </w:rPr>
              <w:t xml:space="preserve"> </w:t>
            </w:r>
            <w:r w:rsidR="006A426B">
              <w:t xml:space="preserve">Die C1-Junioren vom Jugendsport </w:t>
            </w:r>
            <w:proofErr w:type="spellStart"/>
            <w:r w:rsidR="006A426B">
              <w:t>Wenau</w:t>
            </w:r>
            <w:proofErr w:type="spellEnd"/>
            <w:r w:rsidR="006A426B">
              <w:t xml:space="preserve"> begaben sich in der zweiten Osterferien-Woche auf Mannschaftstour nach Spanien. Dort nahm die </w:t>
            </w:r>
            <w:r w:rsidR="00DA0580">
              <w:t xml:space="preserve">von Luca </w:t>
            </w:r>
            <w:proofErr w:type="spellStart"/>
            <w:r w:rsidR="00DA0580">
              <w:t>Lausberg</w:t>
            </w:r>
            <w:proofErr w:type="spellEnd"/>
            <w:r w:rsidR="00DA0580">
              <w:t xml:space="preserve"> und Walter Fork trainierte </w:t>
            </w:r>
            <w:r w:rsidR="006A426B">
              <w:t>Mannschaft an einem internationalen Jugend-Fußballturnier</w:t>
            </w:r>
            <w:r w:rsidR="001D4598">
              <w:t xml:space="preserve"> in der Nähe von Barcelona</w:t>
            </w:r>
            <w:r w:rsidR="006A426B">
              <w:t xml:space="preserve">, der </w:t>
            </w:r>
            <w:proofErr w:type="spellStart"/>
            <w:r w:rsidR="006A426B">
              <w:t>Copa</w:t>
            </w:r>
            <w:proofErr w:type="spellEnd"/>
            <w:r w:rsidR="006A426B">
              <w:t xml:space="preserve"> </w:t>
            </w:r>
            <w:proofErr w:type="spellStart"/>
            <w:r w:rsidR="006A426B">
              <w:t>Maresme</w:t>
            </w:r>
            <w:proofErr w:type="spellEnd"/>
            <w:r w:rsidR="006A426B">
              <w:t>,</w:t>
            </w:r>
            <w:r w:rsidR="00DA0580">
              <w:t xml:space="preserve"> teil.</w:t>
            </w:r>
          </w:p>
          <w:p w:rsidR="00DA0580" w:rsidRDefault="006A426B" w:rsidP="006A426B">
            <w:pPr>
              <w:shd w:val="clear" w:color="auto" w:fill="FFFFFF"/>
              <w:spacing w:line="336" w:lineRule="auto"/>
            </w:pPr>
            <w:r>
              <w:br/>
              <w:t>Untergebracht wa</w:t>
            </w:r>
            <w:r w:rsidR="002C1398">
              <w:t xml:space="preserve">r das Team in einem Hotel in </w:t>
            </w:r>
            <w:proofErr w:type="spellStart"/>
            <w:r w:rsidR="002C1398">
              <w:t>Ca</w:t>
            </w:r>
            <w:r>
              <w:t>lel</w:t>
            </w:r>
            <w:r w:rsidR="002C1398">
              <w:t>l</w:t>
            </w:r>
            <w:r>
              <w:t>a</w:t>
            </w:r>
            <w:proofErr w:type="spellEnd"/>
            <w:r>
              <w:t xml:space="preserve">. Neben den Turnierspielen hatten die Wenauer Jungs auch genügend Freizeit. So unternahmen sie u.a. einen Tagesausflug nach Barcelona. Als Fußballmannschaft durfte dabei natürlich die Besichtigung des Stadions vom spanischen </w:t>
            </w:r>
            <w:proofErr w:type="spellStart"/>
            <w:r>
              <w:t>Topclub</w:t>
            </w:r>
            <w:proofErr w:type="spellEnd"/>
            <w:r>
              <w:t xml:space="preserve"> FC Barcelona, dem Camp-</w:t>
            </w:r>
            <w:proofErr w:type="spellStart"/>
            <w:r>
              <w:t>Nou</w:t>
            </w:r>
            <w:proofErr w:type="spellEnd"/>
            <w:r>
              <w:t xml:space="preserve">, nicht fehlen. </w:t>
            </w:r>
          </w:p>
          <w:p w:rsidR="00DA0580" w:rsidRDefault="006A426B" w:rsidP="006A426B">
            <w:pPr>
              <w:shd w:val="clear" w:color="auto" w:fill="FFFFFF"/>
              <w:spacing w:line="336" w:lineRule="auto"/>
            </w:pPr>
            <w:r>
              <w:br/>
              <w:t xml:space="preserve">Insgesamt nahmen 40 Mannschaften an dem Turnier teil, in der Gruppenphase traf </w:t>
            </w:r>
            <w:proofErr w:type="spellStart"/>
            <w:r>
              <w:t>Wenau</w:t>
            </w:r>
            <w:proofErr w:type="spellEnd"/>
            <w:r>
              <w:t xml:space="preserve"> auf vier andere deutsche Vertreter. Die Spielzeit betrug jeweils 2x20 Minuten.</w:t>
            </w:r>
          </w:p>
          <w:p w:rsidR="00DA0580" w:rsidRDefault="00DA0580" w:rsidP="006A426B">
            <w:pPr>
              <w:shd w:val="clear" w:color="auto" w:fill="FFFFFF"/>
              <w:spacing w:line="336" w:lineRule="auto"/>
            </w:pPr>
          </w:p>
          <w:p w:rsidR="00DA0580" w:rsidRDefault="006A426B" w:rsidP="006A426B">
            <w:pPr>
              <w:shd w:val="clear" w:color="auto" w:fill="FFFFFF"/>
              <w:spacing w:line="336" w:lineRule="auto"/>
            </w:pPr>
            <w:r>
              <w:t>Der erste Turniertag gestaltete sich erfolgreich für den JSW. Mit einem 4:0 und einem 1:0 starteten die Wenauer Kicker in die Gruppenphase. Beide Spiele wurden sehr dominant ausgetragen, wobei die Chancenverwertung eher man</w:t>
            </w:r>
            <w:r w:rsidR="00DA0580">
              <w:t>gelhaft war.</w:t>
            </w:r>
          </w:p>
          <w:p w:rsidR="00DA0580" w:rsidRDefault="00DA0580" w:rsidP="006A426B">
            <w:pPr>
              <w:shd w:val="clear" w:color="auto" w:fill="FFFFFF"/>
              <w:spacing w:line="336" w:lineRule="auto"/>
            </w:pPr>
          </w:p>
          <w:p w:rsidR="00DA0580" w:rsidRDefault="006A426B" w:rsidP="006A426B">
            <w:pPr>
              <w:shd w:val="clear" w:color="auto" w:fill="FFFFFF"/>
              <w:spacing w:line="336" w:lineRule="auto"/>
            </w:pPr>
            <w:r>
              <w:t xml:space="preserve">Früh am nächsten Morgen standen bereits die beiden letzten Vorrundenspiele an. Hier merkte man den Wenauer Jungs den fehlenden Schlaf an, denn beide Spiele waren geprägt von vielen Fehlern und endeten jeweils 0:0. Als Gruppenzweiter und ohne Gegentor zog die Truppe in das Achtelfinale ein. Dieses fand bereits am selben Tag statt, also das dritte Spiel in kürzester Zeit. </w:t>
            </w:r>
            <w:proofErr w:type="spellStart"/>
            <w:r>
              <w:t>Wenau</w:t>
            </w:r>
            <w:proofErr w:type="spellEnd"/>
            <w:r>
              <w:t xml:space="preserve"> präsentierte sich dennoch sehr energisch und ließ dem SV </w:t>
            </w:r>
            <w:proofErr w:type="spellStart"/>
            <w:r>
              <w:t>Schermbeck</w:t>
            </w:r>
            <w:proofErr w:type="spellEnd"/>
            <w:r>
              <w:t xml:space="preserve"> beim 4:0 keine Chance. </w:t>
            </w:r>
          </w:p>
          <w:p w:rsidR="00DA0580" w:rsidRDefault="006A426B" w:rsidP="006A426B">
            <w:pPr>
              <w:shd w:val="clear" w:color="auto" w:fill="FFFFFF"/>
              <w:spacing w:line="336" w:lineRule="auto"/>
            </w:pPr>
            <w:r>
              <w:lastRenderedPageBreak/>
              <w:br/>
              <w:t xml:space="preserve">Am letzten Turniertag bestritt der JSW um 10 Uhr das Viertelfinale gegen den SFC Stern aus Berlin. Eine starke 1. Halbzeit führte zu einem eigentlich komfortablem 2:0 Pausenvorsprung. Doch zwei Freistoß-Tore brachten den Gegner zurück ins Spiel, so dass das Elfmeterschießen über den Halbfinaleinzug entscheiden musste. Hier hatte </w:t>
            </w:r>
            <w:proofErr w:type="spellStart"/>
            <w:r>
              <w:t>Wenau</w:t>
            </w:r>
            <w:proofErr w:type="spellEnd"/>
            <w:r>
              <w:t xml:space="preserve"> die besseren Nerven und mit Dominik Wirtz einen Torwart, der zwei Elfmeter parieren konnte. Im Halbfinale wartete die Essener SG, nach einem dominanten Auftritt gewann </w:t>
            </w:r>
            <w:proofErr w:type="spellStart"/>
            <w:r>
              <w:t>Wenau</w:t>
            </w:r>
            <w:proofErr w:type="spellEnd"/>
            <w:r>
              <w:t xml:space="preserve"> verdient 1:0 und zog in das Finale ein. </w:t>
            </w:r>
          </w:p>
          <w:p w:rsidR="00DA0580" w:rsidRDefault="006A426B" w:rsidP="006A426B">
            <w:pPr>
              <w:shd w:val="clear" w:color="auto" w:fill="FFFFFF"/>
              <w:spacing w:line="336" w:lineRule="auto"/>
            </w:pPr>
            <w:r>
              <w:br/>
              <w:t>Gegner im Finale war der Südwest Regionalligist SF Eisbachtal. In einem ausgeglichenen Spiel nutzten die Wenauer Jungs einen Fehler des Gegners zum 1:0 Sieg. D</w:t>
            </w:r>
            <w:r w:rsidR="002C1398">
              <w:t xml:space="preserve">anach war die </w:t>
            </w:r>
            <w:r>
              <w:t>Freude</w:t>
            </w:r>
            <w:r w:rsidR="002C1398">
              <w:t xml:space="preserve"> über den Turniersieg g</w:t>
            </w:r>
            <w:r>
              <w:t xml:space="preserve">roß. </w:t>
            </w:r>
            <w:r w:rsidR="002C1398">
              <w:t>Zusätzlich</w:t>
            </w:r>
            <w:r>
              <w:t xml:space="preserve"> stellte </w:t>
            </w:r>
            <w:proofErr w:type="spellStart"/>
            <w:r>
              <w:t>Wenau</w:t>
            </w:r>
            <w:proofErr w:type="spellEnd"/>
            <w:r>
              <w:t xml:space="preserve"> mit Thomas </w:t>
            </w:r>
            <w:proofErr w:type="spellStart"/>
            <w:r>
              <w:t>Thometzki</w:t>
            </w:r>
            <w:proofErr w:type="spellEnd"/>
            <w:r>
              <w:t xml:space="preserve"> den Torschützenkönig des Turniers. </w:t>
            </w:r>
          </w:p>
          <w:p w:rsidR="00BF5D8B" w:rsidRPr="00DA0580" w:rsidRDefault="006A426B" w:rsidP="002C1398">
            <w:pPr>
              <w:shd w:val="clear" w:color="auto" w:fill="FFFFFF"/>
              <w:spacing w:line="336" w:lineRule="auto"/>
            </w:pPr>
            <w:r>
              <w:br/>
              <w:t>Die Mannschaft und die Trainer widmen diesen Erfolg ihrem erkrankten Mitspieler Etienne Laurent, bei dem vor der Abfahrt eine Kinderkrebserkrankung diagnostiziert wurde</w:t>
            </w:r>
            <w:r w:rsidR="002C1398">
              <w:t xml:space="preserve">. Die Nachricht über die schwere Erkrankung wurde im gesamten Verein mit großer Besorgnis aufgenommen.  </w:t>
            </w:r>
          </w:p>
        </w:tc>
        <w:tc>
          <w:tcPr>
            <w:tcW w:w="1843" w:type="dxa"/>
            <w:vMerge/>
          </w:tcPr>
          <w:p w:rsidR="00950CEE" w:rsidRPr="005A7063" w:rsidRDefault="00950CEE">
            <w:pPr>
              <w:rPr>
                <w:rFonts w:ascii="Arial" w:hAnsi="Arial" w:cs="Arial"/>
                <w:sz w:val="24"/>
                <w:szCs w:val="24"/>
              </w:rPr>
            </w:pPr>
          </w:p>
        </w:tc>
      </w:tr>
    </w:tbl>
    <w:p w:rsidR="00950CEE" w:rsidRPr="004F3E25" w:rsidRDefault="00950CEE" w:rsidP="00D44F35">
      <w:pPr>
        <w:spacing w:line="240" w:lineRule="auto"/>
        <w:rPr>
          <w:rFonts w:ascii="Arial" w:hAnsi="Arial" w:cs="Arial"/>
        </w:rPr>
      </w:pPr>
    </w:p>
    <w:sectPr w:rsidR="00950CEE" w:rsidRPr="004F3E25" w:rsidSect="00950CEE">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6799"/>
    <w:multiLevelType w:val="hybridMultilevel"/>
    <w:tmpl w:val="B30EB9FE"/>
    <w:lvl w:ilvl="0" w:tplc="5DD42256">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attachedTemplate r:id="rId1"/>
  <w:defaultTabStop w:val="708"/>
  <w:hyphenationZone w:val="425"/>
  <w:characterSpacingControl w:val="doNotCompress"/>
  <w:compat/>
  <w:rsids>
    <w:rsidRoot w:val="00EA67AF"/>
    <w:rsid w:val="00000F9B"/>
    <w:rsid w:val="00050088"/>
    <w:rsid w:val="00095D76"/>
    <w:rsid w:val="000A2C84"/>
    <w:rsid w:val="000C0EDE"/>
    <w:rsid w:val="000C1E54"/>
    <w:rsid w:val="000C627A"/>
    <w:rsid w:val="001D4598"/>
    <w:rsid w:val="00241676"/>
    <w:rsid w:val="00281F68"/>
    <w:rsid w:val="002905BB"/>
    <w:rsid w:val="002C1398"/>
    <w:rsid w:val="00330BD6"/>
    <w:rsid w:val="0034379B"/>
    <w:rsid w:val="003526F8"/>
    <w:rsid w:val="00366F8D"/>
    <w:rsid w:val="00396520"/>
    <w:rsid w:val="003A590D"/>
    <w:rsid w:val="003E436E"/>
    <w:rsid w:val="0042798C"/>
    <w:rsid w:val="00431057"/>
    <w:rsid w:val="00476845"/>
    <w:rsid w:val="004B2A05"/>
    <w:rsid w:val="004C585E"/>
    <w:rsid w:val="004C619D"/>
    <w:rsid w:val="004E5D6A"/>
    <w:rsid w:val="004F3E25"/>
    <w:rsid w:val="004F740A"/>
    <w:rsid w:val="00547A2D"/>
    <w:rsid w:val="005A7063"/>
    <w:rsid w:val="005B7C1D"/>
    <w:rsid w:val="005C17B7"/>
    <w:rsid w:val="005E589A"/>
    <w:rsid w:val="00614026"/>
    <w:rsid w:val="0062203E"/>
    <w:rsid w:val="00632449"/>
    <w:rsid w:val="00633449"/>
    <w:rsid w:val="00657B0A"/>
    <w:rsid w:val="00672235"/>
    <w:rsid w:val="0068521C"/>
    <w:rsid w:val="0068724E"/>
    <w:rsid w:val="006A01C9"/>
    <w:rsid w:val="006A41B4"/>
    <w:rsid w:val="006A426B"/>
    <w:rsid w:val="006B7992"/>
    <w:rsid w:val="007138F1"/>
    <w:rsid w:val="007A7FEC"/>
    <w:rsid w:val="007E33B0"/>
    <w:rsid w:val="008059D4"/>
    <w:rsid w:val="00847D4D"/>
    <w:rsid w:val="00862FEF"/>
    <w:rsid w:val="00872830"/>
    <w:rsid w:val="008A4974"/>
    <w:rsid w:val="008B5F8F"/>
    <w:rsid w:val="008D15F8"/>
    <w:rsid w:val="008E7AAE"/>
    <w:rsid w:val="008F396B"/>
    <w:rsid w:val="0090282F"/>
    <w:rsid w:val="009124BB"/>
    <w:rsid w:val="00950871"/>
    <w:rsid w:val="00950CEE"/>
    <w:rsid w:val="009A02F8"/>
    <w:rsid w:val="009A40C2"/>
    <w:rsid w:val="00A70028"/>
    <w:rsid w:val="00AD094B"/>
    <w:rsid w:val="00B374DA"/>
    <w:rsid w:val="00BF5D8B"/>
    <w:rsid w:val="00C1662A"/>
    <w:rsid w:val="00C324D0"/>
    <w:rsid w:val="00C44437"/>
    <w:rsid w:val="00CF5097"/>
    <w:rsid w:val="00D2585B"/>
    <w:rsid w:val="00D44F35"/>
    <w:rsid w:val="00D612FA"/>
    <w:rsid w:val="00D85566"/>
    <w:rsid w:val="00D92415"/>
    <w:rsid w:val="00DA0580"/>
    <w:rsid w:val="00DF223E"/>
    <w:rsid w:val="00E313AD"/>
    <w:rsid w:val="00E5585B"/>
    <w:rsid w:val="00EA67AF"/>
    <w:rsid w:val="00F30AF8"/>
    <w:rsid w:val="00F51BAD"/>
    <w:rsid w:val="00F77A54"/>
    <w:rsid w:val="00F8276A"/>
    <w:rsid w:val="00F87E37"/>
    <w:rsid w:val="00FC0D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19D"/>
  </w:style>
  <w:style w:type="paragraph" w:styleId="berschrift2">
    <w:name w:val="heading 2"/>
    <w:basedOn w:val="Standard"/>
    <w:link w:val="berschrift2Zchn"/>
    <w:uiPriority w:val="9"/>
    <w:qFormat/>
    <w:rsid w:val="005C17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5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50C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EE"/>
    <w:rPr>
      <w:rFonts w:ascii="Tahoma" w:hAnsi="Tahoma" w:cs="Tahoma"/>
      <w:sz w:val="16"/>
      <w:szCs w:val="16"/>
    </w:rPr>
  </w:style>
  <w:style w:type="character" w:customStyle="1" w:styleId="berschrift2Zchn">
    <w:name w:val="Überschrift 2 Zchn"/>
    <w:basedOn w:val="Absatz-Standardschriftart"/>
    <w:link w:val="berschrift2"/>
    <w:uiPriority w:val="9"/>
    <w:rsid w:val="005C17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C17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5C17B7"/>
    <w:pPr>
      <w:spacing w:after="0" w:line="240" w:lineRule="auto"/>
    </w:pPr>
  </w:style>
  <w:style w:type="paragraph" w:styleId="Listenabsatz">
    <w:name w:val="List Paragraph"/>
    <w:basedOn w:val="Standard"/>
    <w:uiPriority w:val="34"/>
    <w:qFormat/>
    <w:rsid w:val="005A7063"/>
    <w:pPr>
      <w:spacing w:after="0" w:line="240" w:lineRule="auto"/>
      <w:ind w:left="720"/>
      <w:contextualSpacing/>
    </w:pPr>
    <w:rPr>
      <w:rFonts w:eastAsiaTheme="minorEastAsia"/>
      <w:sz w:val="24"/>
      <w:szCs w:val="24"/>
      <w:lang w:eastAsia="de-DE"/>
    </w:rPr>
  </w:style>
  <w:style w:type="character" w:styleId="Fett">
    <w:name w:val="Strong"/>
    <w:basedOn w:val="Absatz-Standardschriftart"/>
    <w:uiPriority w:val="22"/>
    <w:qFormat/>
    <w:rsid w:val="00862FEF"/>
    <w:rPr>
      <w:b/>
      <w:bCs/>
    </w:rPr>
  </w:style>
  <w:style w:type="character" w:styleId="Hyperlink">
    <w:name w:val="Hyperlink"/>
    <w:basedOn w:val="Absatz-Standardschriftart"/>
    <w:uiPriority w:val="99"/>
    <w:unhideWhenUsed/>
    <w:rsid w:val="00BF5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810184">
      <w:bodyDiv w:val="1"/>
      <w:marLeft w:val="0"/>
      <w:marRight w:val="0"/>
      <w:marTop w:val="0"/>
      <w:marBottom w:val="0"/>
      <w:divBdr>
        <w:top w:val="none" w:sz="0" w:space="0" w:color="auto"/>
        <w:left w:val="none" w:sz="0" w:space="0" w:color="auto"/>
        <w:bottom w:val="none" w:sz="0" w:space="0" w:color="auto"/>
        <w:right w:val="none" w:sz="0" w:space="0" w:color="auto"/>
      </w:divBdr>
      <w:divsChild>
        <w:div w:id="1040980761">
          <w:marLeft w:val="0"/>
          <w:marRight w:val="0"/>
          <w:marTop w:val="0"/>
          <w:marBottom w:val="0"/>
          <w:divBdr>
            <w:top w:val="none" w:sz="0" w:space="0" w:color="auto"/>
            <w:left w:val="none" w:sz="0" w:space="0" w:color="auto"/>
            <w:bottom w:val="none" w:sz="0" w:space="0" w:color="auto"/>
            <w:right w:val="none" w:sz="0" w:space="0" w:color="auto"/>
          </w:divBdr>
          <w:divsChild>
            <w:div w:id="838813042">
              <w:marLeft w:val="0"/>
              <w:marRight w:val="0"/>
              <w:marTop w:val="0"/>
              <w:marBottom w:val="0"/>
              <w:divBdr>
                <w:top w:val="none" w:sz="0" w:space="0" w:color="auto"/>
                <w:left w:val="none" w:sz="0" w:space="0" w:color="auto"/>
                <w:bottom w:val="none" w:sz="0" w:space="0" w:color="auto"/>
                <w:right w:val="none" w:sz="0" w:space="0" w:color="auto"/>
              </w:divBdr>
              <w:divsChild>
                <w:div w:id="612707069">
                  <w:marLeft w:val="0"/>
                  <w:marRight w:val="0"/>
                  <w:marTop w:val="0"/>
                  <w:marBottom w:val="0"/>
                  <w:divBdr>
                    <w:top w:val="none" w:sz="0" w:space="0" w:color="auto"/>
                    <w:left w:val="none" w:sz="0" w:space="0" w:color="auto"/>
                    <w:bottom w:val="none" w:sz="0" w:space="0" w:color="auto"/>
                    <w:right w:val="none" w:sz="0" w:space="0" w:color="auto"/>
                  </w:divBdr>
                  <w:divsChild>
                    <w:div w:id="1658337929">
                      <w:marLeft w:val="0"/>
                      <w:marRight w:val="0"/>
                      <w:marTop w:val="0"/>
                      <w:marBottom w:val="0"/>
                      <w:divBdr>
                        <w:top w:val="none" w:sz="0" w:space="0" w:color="auto"/>
                        <w:left w:val="none" w:sz="0" w:space="0" w:color="auto"/>
                        <w:bottom w:val="none" w:sz="0" w:space="0" w:color="auto"/>
                        <w:right w:val="none" w:sz="0" w:space="0" w:color="auto"/>
                      </w:divBdr>
                      <w:divsChild>
                        <w:div w:id="854419245">
                          <w:marLeft w:val="0"/>
                          <w:marRight w:val="0"/>
                          <w:marTop w:val="0"/>
                          <w:marBottom w:val="0"/>
                          <w:divBdr>
                            <w:top w:val="none" w:sz="0" w:space="0" w:color="auto"/>
                            <w:left w:val="none" w:sz="0" w:space="0" w:color="auto"/>
                            <w:bottom w:val="none" w:sz="0" w:space="0" w:color="auto"/>
                            <w:right w:val="none" w:sz="0" w:space="0" w:color="auto"/>
                          </w:divBdr>
                          <w:divsChild>
                            <w:div w:id="210533699">
                              <w:marLeft w:val="0"/>
                              <w:marRight w:val="0"/>
                              <w:marTop w:val="0"/>
                              <w:marBottom w:val="0"/>
                              <w:divBdr>
                                <w:top w:val="none" w:sz="0" w:space="0" w:color="auto"/>
                                <w:left w:val="none" w:sz="0" w:space="0" w:color="auto"/>
                                <w:bottom w:val="none" w:sz="0" w:space="0" w:color="auto"/>
                                <w:right w:val="none" w:sz="0" w:space="0" w:color="auto"/>
                              </w:divBdr>
                              <w:divsChild>
                                <w:div w:id="112066593">
                                  <w:marLeft w:val="0"/>
                                  <w:marRight w:val="0"/>
                                  <w:marTop w:val="0"/>
                                  <w:marBottom w:val="0"/>
                                  <w:divBdr>
                                    <w:top w:val="none" w:sz="0" w:space="0" w:color="auto"/>
                                    <w:left w:val="none" w:sz="0" w:space="0" w:color="auto"/>
                                    <w:bottom w:val="none" w:sz="0" w:space="0" w:color="auto"/>
                                    <w:right w:val="none" w:sz="0" w:space="0" w:color="auto"/>
                                  </w:divBdr>
                                  <w:divsChild>
                                    <w:div w:id="203367607">
                                      <w:marLeft w:val="0"/>
                                      <w:marRight w:val="0"/>
                                      <w:marTop w:val="0"/>
                                      <w:marBottom w:val="0"/>
                                      <w:divBdr>
                                        <w:top w:val="none" w:sz="0" w:space="0" w:color="auto"/>
                                        <w:left w:val="none" w:sz="0" w:space="0" w:color="auto"/>
                                        <w:bottom w:val="none" w:sz="0" w:space="0" w:color="auto"/>
                                        <w:right w:val="none" w:sz="0" w:space="0" w:color="auto"/>
                                      </w:divBdr>
                                      <w:divsChild>
                                        <w:div w:id="40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087874">
      <w:bodyDiv w:val="1"/>
      <w:marLeft w:val="0"/>
      <w:marRight w:val="0"/>
      <w:marTop w:val="0"/>
      <w:marBottom w:val="0"/>
      <w:divBdr>
        <w:top w:val="none" w:sz="0" w:space="0" w:color="auto"/>
        <w:left w:val="none" w:sz="0" w:space="0" w:color="auto"/>
        <w:bottom w:val="none" w:sz="0" w:space="0" w:color="auto"/>
        <w:right w:val="none" w:sz="0" w:space="0" w:color="auto"/>
      </w:divBdr>
      <w:divsChild>
        <w:div w:id="1925645771">
          <w:marLeft w:val="0"/>
          <w:marRight w:val="0"/>
          <w:marTop w:val="0"/>
          <w:marBottom w:val="0"/>
          <w:divBdr>
            <w:top w:val="none" w:sz="0" w:space="0" w:color="auto"/>
            <w:left w:val="none" w:sz="0" w:space="0" w:color="auto"/>
            <w:bottom w:val="none" w:sz="0" w:space="0" w:color="auto"/>
            <w:right w:val="none" w:sz="0" w:space="0" w:color="auto"/>
          </w:divBdr>
          <w:divsChild>
            <w:div w:id="1093670223">
              <w:marLeft w:val="0"/>
              <w:marRight w:val="0"/>
              <w:marTop w:val="0"/>
              <w:marBottom w:val="0"/>
              <w:divBdr>
                <w:top w:val="none" w:sz="0" w:space="0" w:color="auto"/>
                <w:left w:val="none" w:sz="0" w:space="0" w:color="auto"/>
                <w:bottom w:val="none" w:sz="0" w:space="0" w:color="auto"/>
                <w:right w:val="none" w:sz="0" w:space="0" w:color="auto"/>
              </w:divBdr>
              <w:divsChild>
                <w:div w:id="1693535983">
                  <w:marLeft w:val="0"/>
                  <w:marRight w:val="0"/>
                  <w:marTop w:val="0"/>
                  <w:marBottom w:val="0"/>
                  <w:divBdr>
                    <w:top w:val="none" w:sz="0" w:space="0" w:color="auto"/>
                    <w:left w:val="none" w:sz="0" w:space="0" w:color="auto"/>
                    <w:bottom w:val="none" w:sz="0" w:space="0" w:color="auto"/>
                    <w:right w:val="none" w:sz="0" w:space="0" w:color="auto"/>
                  </w:divBdr>
                  <w:divsChild>
                    <w:div w:id="822503531">
                      <w:marLeft w:val="0"/>
                      <w:marRight w:val="0"/>
                      <w:marTop w:val="0"/>
                      <w:marBottom w:val="0"/>
                      <w:divBdr>
                        <w:top w:val="none" w:sz="0" w:space="0" w:color="auto"/>
                        <w:left w:val="none" w:sz="0" w:space="0" w:color="auto"/>
                        <w:bottom w:val="none" w:sz="0" w:space="0" w:color="auto"/>
                        <w:right w:val="none" w:sz="0" w:space="0" w:color="auto"/>
                      </w:divBdr>
                      <w:divsChild>
                        <w:div w:id="1770933128">
                          <w:marLeft w:val="0"/>
                          <w:marRight w:val="0"/>
                          <w:marTop w:val="0"/>
                          <w:marBottom w:val="0"/>
                          <w:divBdr>
                            <w:top w:val="none" w:sz="0" w:space="0" w:color="auto"/>
                            <w:left w:val="none" w:sz="0" w:space="0" w:color="auto"/>
                            <w:bottom w:val="none" w:sz="0" w:space="0" w:color="auto"/>
                            <w:right w:val="none" w:sz="0" w:space="0" w:color="auto"/>
                          </w:divBdr>
                          <w:divsChild>
                            <w:div w:id="1760562600">
                              <w:marLeft w:val="0"/>
                              <w:marRight w:val="0"/>
                              <w:marTop w:val="0"/>
                              <w:marBottom w:val="0"/>
                              <w:divBdr>
                                <w:top w:val="none" w:sz="0" w:space="0" w:color="auto"/>
                                <w:left w:val="none" w:sz="0" w:space="0" w:color="auto"/>
                                <w:bottom w:val="none" w:sz="0" w:space="0" w:color="auto"/>
                                <w:right w:val="none" w:sz="0" w:space="0" w:color="auto"/>
                              </w:divBdr>
                              <w:divsChild>
                                <w:div w:id="481503161">
                                  <w:marLeft w:val="0"/>
                                  <w:marRight w:val="0"/>
                                  <w:marTop w:val="0"/>
                                  <w:marBottom w:val="0"/>
                                  <w:divBdr>
                                    <w:top w:val="none" w:sz="0" w:space="0" w:color="auto"/>
                                    <w:left w:val="none" w:sz="0" w:space="0" w:color="auto"/>
                                    <w:bottom w:val="none" w:sz="0" w:space="0" w:color="auto"/>
                                    <w:right w:val="none" w:sz="0" w:space="0" w:color="auto"/>
                                  </w:divBdr>
                                  <w:divsChild>
                                    <w:div w:id="47414919">
                                      <w:marLeft w:val="0"/>
                                      <w:marRight w:val="0"/>
                                      <w:marTop w:val="0"/>
                                      <w:marBottom w:val="0"/>
                                      <w:divBdr>
                                        <w:top w:val="none" w:sz="0" w:space="0" w:color="auto"/>
                                        <w:left w:val="none" w:sz="0" w:space="0" w:color="auto"/>
                                        <w:bottom w:val="none" w:sz="0" w:space="0" w:color="auto"/>
                                        <w:right w:val="none" w:sz="0" w:space="0" w:color="auto"/>
                                      </w:divBdr>
                                    </w:div>
                                    <w:div w:id="496926452">
                                      <w:marLeft w:val="0"/>
                                      <w:marRight w:val="0"/>
                                      <w:marTop w:val="0"/>
                                      <w:marBottom w:val="0"/>
                                      <w:divBdr>
                                        <w:top w:val="none" w:sz="0" w:space="0" w:color="auto"/>
                                        <w:left w:val="none" w:sz="0" w:space="0" w:color="auto"/>
                                        <w:bottom w:val="none" w:sz="0" w:space="0" w:color="auto"/>
                                        <w:right w:val="none" w:sz="0" w:space="0" w:color="auto"/>
                                      </w:divBdr>
                                    </w:div>
                                    <w:div w:id="1918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671851">
      <w:bodyDiv w:val="1"/>
      <w:marLeft w:val="0"/>
      <w:marRight w:val="0"/>
      <w:marTop w:val="0"/>
      <w:marBottom w:val="0"/>
      <w:divBdr>
        <w:top w:val="none" w:sz="0" w:space="0" w:color="auto"/>
        <w:left w:val="none" w:sz="0" w:space="0" w:color="auto"/>
        <w:bottom w:val="none" w:sz="0" w:space="0" w:color="auto"/>
        <w:right w:val="none" w:sz="0" w:space="0" w:color="auto"/>
      </w:divBdr>
      <w:divsChild>
        <w:div w:id="290408658">
          <w:marLeft w:val="0"/>
          <w:marRight w:val="0"/>
          <w:marTop w:val="0"/>
          <w:marBottom w:val="0"/>
          <w:divBdr>
            <w:top w:val="none" w:sz="0" w:space="0" w:color="auto"/>
            <w:left w:val="none" w:sz="0" w:space="0" w:color="auto"/>
            <w:bottom w:val="none" w:sz="0" w:space="0" w:color="auto"/>
            <w:right w:val="none" w:sz="0" w:space="0" w:color="auto"/>
          </w:divBdr>
          <w:divsChild>
            <w:div w:id="1345520520">
              <w:marLeft w:val="0"/>
              <w:marRight w:val="0"/>
              <w:marTop w:val="0"/>
              <w:marBottom w:val="0"/>
              <w:divBdr>
                <w:top w:val="none" w:sz="0" w:space="0" w:color="auto"/>
                <w:left w:val="none" w:sz="0" w:space="0" w:color="auto"/>
                <w:bottom w:val="none" w:sz="0" w:space="0" w:color="auto"/>
                <w:right w:val="none" w:sz="0" w:space="0" w:color="auto"/>
              </w:divBdr>
              <w:divsChild>
                <w:div w:id="186869135">
                  <w:marLeft w:val="0"/>
                  <w:marRight w:val="0"/>
                  <w:marTop w:val="0"/>
                  <w:marBottom w:val="0"/>
                  <w:divBdr>
                    <w:top w:val="none" w:sz="0" w:space="0" w:color="auto"/>
                    <w:left w:val="none" w:sz="0" w:space="0" w:color="auto"/>
                    <w:bottom w:val="none" w:sz="0" w:space="0" w:color="auto"/>
                    <w:right w:val="none" w:sz="0" w:space="0" w:color="auto"/>
                  </w:divBdr>
                  <w:divsChild>
                    <w:div w:id="321474419">
                      <w:marLeft w:val="0"/>
                      <w:marRight w:val="0"/>
                      <w:marTop w:val="0"/>
                      <w:marBottom w:val="0"/>
                      <w:divBdr>
                        <w:top w:val="none" w:sz="0" w:space="0" w:color="auto"/>
                        <w:left w:val="none" w:sz="0" w:space="0" w:color="auto"/>
                        <w:bottom w:val="none" w:sz="0" w:space="0" w:color="auto"/>
                        <w:right w:val="none" w:sz="0" w:space="0" w:color="auto"/>
                      </w:divBdr>
                      <w:divsChild>
                        <w:div w:id="843201174">
                          <w:marLeft w:val="0"/>
                          <w:marRight w:val="0"/>
                          <w:marTop w:val="0"/>
                          <w:marBottom w:val="0"/>
                          <w:divBdr>
                            <w:top w:val="none" w:sz="0" w:space="0" w:color="auto"/>
                            <w:left w:val="none" w:sz="0" w:space="0" w:color="auto"/>
                            <w:bottom w:val="none" w:sz="0" w:space="0" w:color="auto"/>
                            <w:right w:val="none" w:sz="0" w:space="0" w:color="auto"/>
                          </w:divBdr>
                          <w:divsChild>
                            <w:div w:id="1287154033">
                              <w:marLeft w:val="0"/>
                              <w:marRight w:val="0"/>
                              <w:marTop w:val="0"/>
                              <w:marBottom w:val="0"/>
                              <w:divBdr>
                                <w:top w:val="none" w:sz="0" w:space="0" w:color="auto"/>
                                <w:left w:val="none" w:sz="0" w:space="0" w:color="auto"/>
                                <w:bottom w:val="none" w:sz="0" w:space="0" w:color="auto"/>
                                <w:right w:val="none" w:sz="0" w:space="0" w:color="auto"/>
                              </w:divBdr>
                              <w:divsChild>
                                <w:div w:id="1934315120">
                                  <w:marLeft w:val="0"/>
                                  <w:marRight w:val="0"/>
                                  <w:marTop w:val="0"/>
                                  <w:marBottom w:val="0"/>
                                  <w:divBdr>
                                    <w:top w:val="none" w:sz="0" w:space="0" w:color="auto"/>
                                    <w:left w:val="none" w:sz="0" w:space="0" w:color="auto"/>
                                    <w:bottom w:val="none" w:sz="0" w:space="0" w:color="auto"/>
                                    <w:right w:val="none" w:sz="0" w:space="0" w:color="auto"/>
                                  </w:divBdr>
                                  <w:divsChild>
                                    <w:div w:id="1395201683">
                                      <w:marLeft w:val="0"/>
                                      <w:marRight w:val="0"/>
                                      <w:marTop w:val="0"/>
                                      <w:marBottom w:val="0"/>
                                      <w:divBdr>
                                        <w:top w:val="none" w:sz="0" w:space="0" w:color="auto"/>
                                        <w:left w:val="none" w:sz="0" w:space="0" w:color="auto"/>
                                        <w:bottom w:val="none" w:sz="0" w:space="0" w:color="auto"/>
                                        <w:right w:val="none" w:sz="0" w:space="0" w:color="auto"/>
                                      </w:divBdr>
                                    </w:div>
                                    <w:div w:id="601038036">
                                      <w:marLeft w:val="0"/>
                                      <w:marRight w:val="0"/>
                                      <w:marTop w:val="0"/>
                                      <w:marBottom w:val="0"/>
                                      <w:divBdr>
                                        <w:top w:val="none" w:sz="0" w:space="0" w:color="auto"/>
                                        <w:left w:val="none" w:sz="0" w:space="0" w:color="auto"/>
                                        <w:bottom w:val="none" w:sz="0" w:space="0" w:color="auto"/>
                                        <w:right w:val="none" w:sz="0" w:space="0" w:color="auto"/>
                                      </w:divBdr>
                                    </w:div>
                                    <w:div w:id="2007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88496">
      <w:bodyDiv w:val="1"/>
      <w:marLeft w:val="0"/>
      <w:marRight w:val="0"/>
      <w:marTop w:val="0"/>
      <w:marBottom w:val="0"/>
      <w:divBdr>
        <w:top w:val="none" w:sz="0" w:space="0" w:color="auto"/>
        <w:left w:val="none" w:sz="0" w:space="0" w:color="auto"/>
        <w:bottom w:val="none" w:sz="0" w:space="0" w:color="auto"/>
        <w:right w:val="none" w:sz="0" w:space="0" w:color="auto"/>
      </w:divBdr>
      <w:divsChild>
        <w:div w:id="213154434">
          <w:marLeft w:val="0"/>
          <w:marRight w:val="0"/>
          <w:marTop w:val="0"/>
          <w:marBottom w:val="0"/>
          <w:divBdr>
            <w:top w:val="none" w:sz="0" w:space="0" w:color="auto"/>
            <w:left w:val="none" w:sz="0" w:space="0" w:color="auto"/>
            <w:bottom w:val="none" w:sz="0" w:space="0" w:color="auto"/>
            <w:right w:val="none" w:sz="0" w:space="0" w:color="auto"/>
          </w:divBdr>
        </w:div>
        <w:div w:id="849950539">
          <w:marLeft w:val="0"/>
          <w:marRight w:val="0"/>
          <w:marTop w:val="0"/>
          <w:marBottom w:val="0"/>
          <w:divBdr>
            <w:top w:val="none" w:sz="0" w:space="0" w:color="auto"/>
            <w:left w:val="none" w:sz="0" w:space="0" w:color="auto"/>
            <w:bottom w:val="none" w:sz="0" w:space="0" w:color="auto"/>
            <w:right w:val="none" w:sz="0" w:space="0" w:color="auto"/>
          </w:divBdr>
          <w:divsChild>
            <w:div w:id="240142903">
              <w:marLeft w:val="0"/>
              <w:marRight w:val="0"/>
              <w:marTop w:val="0"/>
              <w:marBottom w:val="0"/>
              <w:divBdr>
                <w:top w:val="none" w:sz="0" w:space="0" w:color="auto"/>
                <w:left w:val="none" w:sz="0" w:space="0" w:color="auto"/>
                <w:bottom w:val="none" w:sz="0" w:space="0" w:color="auto"/>
                <w:right w:val="none" w:sz="0" w:space="0" w:color="auto"/>
              </w:divBdr>
              <w:divsChild>
                <w:div w:id="18595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W\AppData\Local\Temp\02%20Word%20Vorlage%20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BE6C-C5B2-4596-B7C3-02A882A1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Word Vorlage Pressemitteilung</Template>
  <TotalTime>0</TotalTime>
  <Pages>2</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dc:creator>
  <cp:lastModifiedBy>JSW</cp:lastModifiedBy>
  <cp:revision>4</cp:revision>
  <dcterms:created xsi:type="dcterms:W3CDTF">2015-04-13T18:30:00Z</dcterms:created>
  <dcterms:modified xsi:type="dcterms:W3CDTF">2015-04-13T19:19:00Z</dcterms:modified>
</cp:coreProperties>
</file>